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DD49" w14:textId="106725B2" w:rsidR="007B4F7F" w:rsidRPr="0010174E" w:rsidRDefault="007B4F7F" w:rsidP="0010174E">
      <w:pPr>
        <w:autoSpaceDE w:val="0"/>
        <w:autoSpaceDN w:val="0"/>
        <w:adjustRightInd w:val="0"/>
        <w:jc w:val="center"/>
        <w:rPr>
          <w:rFonts w:eastAsia="Cambria-Bold"/>
          <w:b/>
          <w:bCs/>
          <w:sz w:val="28"/>
          <w:szCs w:val="28"/>
          <w:lang w:val="bg-BG" w:eastAsia="bg-BG"/>
        </w:rPr>
      </w:pPr>
      <w:r w:rsidRPr="0010174E">
        <w:rPr>
          <w:rFonts w:eastAsia="Cambria-Bold"/>
          <w:b/>
          <w:bCs/>
          <w:sz w:val="28"/>
          <w:szCs w:val="28"/>
          <w:lang w:val="bg-BG" w:eastAsia="bg-BG"/>
        </w:rPr>
        <w:t>БЪЛГАРСКАТА</w:t>
      </w:r>
      <w:r w:rsidRPr="0010174E">
        <w:rPr>
          <w:rFonts w:eastAsia="Cambria-Bold"/>
          <w:b/>
          <w:bCs/>
          <w:sz w:val="28"/>
          <w:szCs w:val="28"/>
          <w:lang w:val="ru-RU" w:eastAsia="bg-BG"/>
        </w:rPr>
        <w:t xml:space="preserve"> </w:t>
      </w:r>
      <w:r w:rsidRPr="0010174E">
        <w:rPr>
          <w:rFonts w:eastAsia="Cambria-Bold"/>
          <w:b/>
          <w:bCs/>
          <w:sz w:val="28"/>
          <w:szCs w:val="28"/>
          <w:lang w:val="bg-BG" w:eastAsia="bg-BG"/>
        </w:rPr>
        <w:t>ПОЛИТИЧЕСКА</w:t>
      </w:r>
      <w:r w:rsidRPr="0010174E">
        <w:rPr>
          <w:rFonts w:eastAsia="Cambria-Bold"/>
          <w:b/>
          <w:bCs/>
          <w:sz w:val="28"/>
          <w:szCs w:val="28"/>
          <w:lang w:val="ru-RU" w:eastAsia="bg-BG"/>
        </w:rPr>
        <w:t xml:space="preserve"> </w:t>
      </w:r>
      <w:r w:rsidRPr="0010174E">
        <w:rPr>
          <w:rFonts w:eastAsia="Cambria-Bold"/>
          <w:b/>
          <w:bCs/>
          <w:sz w:val="28"/>
          <w:szCs w:val="28"/>
          <w:lang w:val="bg-BG" w:eastAsia="bg-BG"/>
        </w:rPr>
        <w:t>АКТИВНОСТ ДО</w:t>
      </w:r>
      <w:r w:rsidRPr="0010174E">
        <w:rPr>
          <w:rFonts w:eastAsia="Cambria-Bold"/>
          <w:b/>
          <w:bCs/>
          <w:sz w:val="28"/>
          <w:szCs w:val="28"/>
          <w:lang w:val="ru-RU" w:eastAsia="bg-BG"/>
        </w:rPr>
        <w:t xml:space="preserve"> </w:t>
      </w:r>
      <w:r w:rsidRPr="0010174E">
        <w:rPr>
          <w:rFonts w:eastAsia="Cambria-Bold"/>
          <w:b/>
          <w:bCs/>
          <w:sz w:val="28"/>
          <w:szCs w:val="28"/>
          <w:lang w:val="bg-BG" w:eastAsia="bg-BG"/>
        </w:rPr>
        <w:t>СРЕДАТА НА ХIХ ВЕК</w:t>
      </w:r>
    </w:p>
    <w:p w14:paraId="704D9BF5" w14:textId="77777777" w:rsidR="007B4F7F" w:rsidRPr="007B4F7F" w:rsidRDefault="007B4F7F" w:rsidP="007B4F7F">
      <w:pPr>
        <w:autoSpaceDE w:val="0"/>
        <w:autoSpaceDN w:val="0"/>
        <w:adjustRightInd w:val="0"/>
        <w:rPr>
          <w:rFonts w:eastAsia="Cambria-Bold"/>
          <w:b/>
          <w:bCs/>
          <w:color w:val="666666"/>
          <w:lang w:val="bg-BG" w:eastAsia="bg-BG"/>
        </w:rPr>
      </w:pPr>
    </w:p>
    <w:p w14:paraId="0A14FFF7" w14:textId="22F7C96A" w:rsidR="00144909" w:rsidRPr="006D4265" w:rsidRDefault="006D4265" w:rsidP="00A07B69">
      <w:pPr>
        <w:autoSpaceDE w:val="0"/>
        <w:autoSpaceDN w:val="0"/>
        <w:adjustRightInd w:val="0"/>
        <w:rPr>
          <w:lang w:eastAsia="bg-BG"/>
        </w:rPr>
      </w:pPr>
      <w:r w:rsidRPr="006D4265">
        <w:rPr>
          <w:b/>
          <w:bCs/>
          <w:lang w:val="bg-BG" w:eastAsia="bg-BG"/>
        </w:rPr>
        <w:t>Велчова завера</w:t>
      </w:r>
      <w:r w:rsidRPr="006D4265">
        <w:rPr>
          <w:lang w:val="ru-RU" w:eastAsia="bg-BG"/>
        </w:rPr>
        <w:t>.</w:t>
      </w:r>
      <w:r w:rsidRPr="006D4265">
        <w:rPr>
          <w:lang w:val="bg-BG" w:eastAsia="bg-BG"/>
        </w:rPr>
        <w:t xml:space="preserve"> </w:t>
      </w:r>
      <w:r w:rsidR="007B4F7F" w:rsidRPr="006D4265">
        <w:rPr>
          <w:lang w:val="bg-BG" w:eastAsia="bg-BG"/>
        </w:rPr>
        <w:t>В началото на 30-те години на ХIХ в. започва нов етап в националноосвободителното движение.</w:t>
      </w:r>
      <w:r w:rsidR="00A07B69" w:rsidRPr="006D4265">
        <w:rPr>
          <w:lang w:val="ru-RU" w:eastAsia="bg-BG"/>
        </w:rPr>
        <w:t xml:space="preserve"> </w:t>
      </w:r>
      <w:r w:rsidR="00A07B69" w:rsidRPr="006D4265">
        <w:rPr>
          <w:lang w:val="bg-BG" w:eastAsia="bg-BG"/>
        </w:rPr>
        <w:t>Първа проява е</w:t>
      </w:r>
      <w:r w:rsidR="00A07B69" w:rsidRPr="006D4265">
        <w:rPr>
          <w:lang w:val="ru-RU" w:eastAsia="bg-BG"/>
        </w:rPr>
        <w:t xml:space="preserve"> </w:t>
      </w:r>
      <w:r w:rsidR="00A07B69" w:rsidRPr="006D4265">
        <w:rPr>
          <w:i/>
          <w:iCs/>
          <w:lang w:val="bg-BG" w:eastAsia="bg-BG"/>
        </w:rPr>
        <w:t xml:space="preserve">Българската завера от 1835 г., </w:t>
      </w:r>
      <w:r w:rsidR="00A07B69" w:rsidRPr="006D4265">
        <w:rPr>
          <w:lang w:val="bg-BG" w:eastAsia="bg-BG"/>
        </w:rPr>
        <w:t>известна като Велчова завера.</w:t>
      </w:r>
      <w:r w:rsidR="00A07B69" w:rsidRPr="006D4265">
        <w:rPr>
          <w:lang w:val="ru-RU" w:eastAsia="bg-BG"/>
        </w:rPr>
        <w:t xml:space="preserve"> </w:t>
      </w:r>
      <w:r w:rsidR="00A07B69" w:rsidRPr="006D4265">
        <w:rPr>
          <w:lang w:val="bg-BG" w:eastAsia="bg-BG"/>
        </w:rPr>
        <w:t>Първа проява е</w:t>
      </w:r>
      <w:r w:rsidR="00A07B69" w:rsidRPr="006D4265">
        <w:rPr>
          <w:lang w:val="ru-RU" w:eastAsia="bg-BG"/>
        </w:rPr>
        <w:t xml:space="preserve"> </w:t>
      </w:r>
      <w:r w:rsidR="00A07B69" w:rsidRPr="006D4265">
        <w:rPr>
          <w:i/>
          <w:iCs/>
          <w:lang w:val="bg-BG" w:eastAsia="bg-BG"/>
        </w:rPr>
        <w:t xml:space="preserve">Българската завера от 1835 г., </w:t>
      </w:r>
      <w:r w:rsidR="00A07B69" w:rsidRPr="006D4265">
        <w:rPr>
          <w:lang w:val="bg-BG" w:eastAsia="bg-BG"/>
        </w:rPr>
        <w:t>известна като Велчова завера. Инициатори и главни организатори на съзак лятието са капитан Георги Мамарчев и търновският</w:t>
      </w:r>
      <w:r w:rsidR="00A07B69" w:rsidRPr="006D4265">
        <w:rPr>
          <w:lang w:val="ru-RU" w:eastAsia="bg-BG"/>
        </w:rPr>
        <w:t xml:space="preserve"> </w:t>
      </w:r>
      <w:r w:rsidR="00A07B69" w:rsidRPr="006D4265">
        <w:rPr>
          <w:lang w:val="bg-BG" w:eastAsia="bg-BG"/>
        </w:rPr>
        <w:t>първенец Велчо Атанасов. През първата половина на</w:t>
      </w:r>
      <w:r w:rsidR="00A07B69" w:rsidRPr="006D4265">
        <w:rPr>
          <w:lang w:val="ru-RU" w:eastAsia="bg-BG"/>
        </w:rPr>
        <w:t xml:space="preserve"> </w:t>
      </w:r>
      <w:r w:rsidR="00A07B69" w:rsidRPr="006D4265">
        <w:rPr>
          <w:lang w:val="bg-BG" w:eastAsia="bg-BG"/>
        </w:rPr>
        <w:t>30-те години прославеният капитан се установява в</w:t>
      </w:r>
      <w:r w:rsidR="00A07B69" w:rsidRPr="006D4265">
        <w:rPr>
          <w:lang w:val="ru-RU" w:eastAsia="bg-BG"/>
        </w:rPr>
        <w:t xml:space="preserve"> </w:t>
      </w:r>
      <w:r w:rsidR="00A07B69" w:rsidRPr="006D4265">
        <w:rPr>
          <w:lang w:val="bg-BG" w:eastAsia="bg-BG"/>
        </w:rPr>
        <w:t>окупирания от русите гр. Силистра и осъществява контакти с родолюбци от Търновско, Еленско, Дряновско,</w:t>
      </w:r>
      <w:r w:rsidR="00A07B69" w:rsidRPr="006D4265">
        <w:rPr>
          <w:lang w:val="ru-RU" w:eastAsia="bg-BG"/>
        </w:rPr>
        <w:t xml:space="preserve"> </w:t>
      </w:r>
      <w:r w:rsidR="00A07B69" w:rsidRPr="006D4265">
        <w:rPr>
          <w:lang w:val="bg-BG" w:eastAsia="bg-BG"/>
        </w:rPr>
        <w:t>Лясковско и Габровско.</w:t>
      </w:r>
      <w:r w:rsidR="00A07B69" w:rsidRPr="006D4265">
        <w:rPr>
          <w:lang w:val="ru-RU" w:eastAsia="bg-BG"/>
        </w:rPr>
        <w:t xml:space="preserve"> </w:t>
      </w:r>
      <w:r w:rsidR="00A07B69" w:rsidRPr="006D4265">
        <w:rPr>
          <w:lang w:val="bg-BG" w:eastAsia="bg-BG"/>
        </w:rPr>
        <w:t>Но тъкмо в навечерието на бунта</w:t>
      </w:r>
      <w:r w:rsidR="00A07B69" w:rsidRPr="006D4265">
        <w:rPr>
          <w:lang w:val="ru-RU" w:eastAsia="bg-BG"/>
        </w:rPr>
        <w:t xml:space="preserve"> </w:t>
      </w:r>
      <w:r w:rsidR="00A07B69" w:rsidRPr="006D4265">
        <w:rPr>
          <w:lang w:val="bg-BG" w:eastAsia="bg-BG"/>
        </w:rPr>
        <w:t>предателство осуетява смелите планове на съзаклятниците. Организаторите са заловени и не след дълго</w:t>
      </w:r>
      <w:r w:rsidR="00A07B69" w:rsidRPr="006D4265">
        <w:rPr>
          <w:lang w:eastAsia="bg-BG"/>
        </w:rPr>
        <w:t xml:space="preserve"> </w:t>
      </w:r>
      <w:r w:rsidR="00A07B69" w:rsidRPr="006D4265">
        <w:rPr>
          <w:lang w:val="bg-BG" w:eastAsia="bg-BG"/>
        </w:rPr>
        <w:t>са обесени</w:t>
      </w:r>
      <w:r w:rsidR="00A07B69" w:rsidRPr="006D4265">
        <w:rPr>
          <w:lang w:eastAsia="bg-BG"/>
        </w:rPr>
        <w:t>.</w:t>
      </w:r>
    </w:p>
    <w:p w14:paraId="16F6B643" w14:textId="2A66E1E4" w:rsidR="006D4265" w:rsidRPr="0010174E" w:rsidRDefault="006D4265" w:rsidP="006D4265">
      <w:pPr>
        <w:autoSpaceDE w:val="0"/>
        <w:autoSpaceDN w:val="0"/>
        <w:adjustRightInd w:val="0"/>
        <w:rPr>
          <w:lang w:val="bg-BG" w:eastAsia="bg-BG"/>
        </w:rPr>
      </w:pPr>
      <w:r w:rsidRPr="0010174E">
        <w:rPr>
          <w:b/>
          <w:bCs/>
          <w:lang w:val="bg-BG" w:eastAsia="bg-BG"/>
        </w:rPr>
        <w:t>Въстанията в Западна България и Влашко</w:t>
      </w:r>
      <w:r w:rsidRPr="0010174E">
        <w:rPr>
          <w:lang w:val="bg-BG" w:eastAsia="bg-BG"/>
        </w:rPr>
        <w:t>. През</w:t>
      </w:r>
      <w:r w:rsidRPr="0010174E">
        <w:rPr>
          <w:lang w:val="ru-RU" w:eastAsia="bg-BG"/>
        </w:rPr>
        <w:t xml:space="preserve"> </w:t>
      </w:r>
      <w:r w:rsidRPr="0010174E">
        <w:rPr>
          <w:lang w:val="bg-BG" w:eastAsia="bg-BG"/>
        </w:rPr>
        <w:t>30-те и 40-те години на ХIХ в. в западните и северозападните български земи избухват няколко бунта, провокирани от тежкото икономическо положение и произвола над християнското население от местните османски първенци. Допълнителен стимул за бунтовете</w:t>
      </w:r>
      <w:r w:rsidRPr="0010174E">
        <w:rPr>
          <w:lang w:val="ru-RU" w:eastAsia="bg-BG"/>
        </w:rPr>
        <w:t xml:space="preserve"> </w:t>
      </w:r>
      <w:r w:rsidRPr="0010174E">
        <w:rPr>
          <w:lang w:val="bg-BG" w:eastAsia="bg-BG"/>
        </w:rPr>
        <w:t>през 30-те години на ХІХ в., както и за въстанията през</w:t>
      </w:r>
      <w:r w:rsidRPr="0010174E">
        <w:rPr>
          <w:lang w:val="ru-RU" w:eastAsia="bg-BG"/>
        </w:rPr>
        <w:t xml:space="preserve"> </w:t>
      </w:r>
      <w:r w:rsidRPr="0010174E">
        <w:rPr>
          <w:lang w:val="bg-BG" w:eastAsia="bg-BG"/>
        </w:rPr>
        <w:t>1841 г. в Нишко и през 1850 г. във Видинско, Ломско и</w:t>
      </w:r>
      <w:r w:rsidRPr="0010174E">
        <w:rPr>
          <w:lang w:val="ru-RU" w:eastAsia="bg-BG"/>
        </w:rPr>
        <w:t xml:space="preserve"> </w:t>
      </w:r>
      <w:r w:rsidRPr="0010174E">
        <w:rPr>
          <w:lang w:val="bg-BG" w:eastAsia="bg-BG"/>
        </w:rPr>
        <w:t>Белоградчишко, е близостта на автономното Сръбско</w:t>
      </w:r>
      <w:r w:rsidRPr="0010174E">
        <w:rPr>
          <w:lang w:val="ru-RU" w:eastAsia="bg-BG"/>
        </w:rPr>
        <w:t xml:space="preserve"> </w:t>
      </w:r>
      <w:r w:rsidRPr="0010174E">
        <w:rPr>
          <w:lang w:val="bg-BG" w:eastAsia="bg-BG"/>
        </w:rPr>
        <w:t>княжество, на чиято подкрепа организаторите напразно се надяват.</w:t>
      </w:r>
    </w:p>
    <w:p w14:paraId="47F4BB5F" w14:textId="04E9C85B" w:rsidR="006D4265" w:rsidRPr="0010174E" w:rsidRDefault="006D4265" w:rsidP="006D4265">
      <w:pPr>
        <w:autoSpaceDE w:val="0"/>
        <w:autoSpaceDN w:val="0"/>
        <w:adjustRightInd w:val="0"/>
        <w:rPr>
          <w:lang w:val="bg-BG" w:eastAsia="bg-BG"/>
        </w:rPr>
      </w:pPr>
      <w:r w:rsidRPr="0010174E">
        <w:rPr>
          <w:lang w:val="bg-BG" w:eastAsia="bg-BG"/>
        </w:rPr>
        <w:t>През 1841, 1842 и 1843 г. българската емиграция</w:t>
      </w:r>
      <w:r w:rsidRPr="0010174E">
        <w:rPr>
          <w:lang w:val="ru-RU" w:eastAsia="bg-BG"/>
        </w:rPr>
        <w:t xml:space="preserve"> </w:t>
      </w:r>
      <w:r w:rsidRPr="0010174E">
        <w:rPr>
          <w:lang w:val="bg-BG" w:eastAsia="bg-BG"/>
        </w:rPr>
        <w:t>във Влашко прави три неуспешни опита за вдигане на</w:t>
      </w:r>
      <w:r w:rsidRPr="0010174E">
        <w:rPr>
          <w:lang w:val="ru-RU" w:eastAsia="bg-BG"/>
        </w:rPr>
        <w:t xml:space="preserve"> </w:t>
      </w:r>
      <w:r w:rsidRPr="0010174E">
        <w:rPr>
          <w:lang w:val="bg-BG" w:eastAsia="bg-BG"/>
        </w:rPr>
        <w:t xml:space="preserve">въстание в България чрез въоръжени отряди, подготвени на север от Дунав. И </w:t>
      </w:r>
      <w:r w:rsidRPr="0010174E">
        <w:rPr>
          <w:i/>
          <w:iCs/>
          <w:lang w:val="bg-BG" w:eastAsia="bg-BG"/>
        </w:rPr>
        <w:t>трите Браилски бунта</w:t>
      </w:r>
      <w:r w:rsidRPr="0010174E">
        <w:rPr>
          <w:lang w:val="ru-RU" w:eastAsia="bg-BG"/>
        </w:rPr>
        <w:t xml:space="preserve"> </w:t>
      </w:r>
      <w:r w:rsidRPr="0010174E">
        <w:rPr>
          <w:lang w:val="bg-BG" w:eastAsia="bg-BG"/>
        </w:rPr>
        <w:t>предвиждат съвместни действия на българи, сърби и</w:t>
      </w:r>
      <w:r w:rsidRPr="0010174E">
        <w:rPr>
          <w:lang w:val="ru-RU" w:eastAsia="bg-BG"/>
        </w:rPr>
        <w:t xml:space="preserve"> </w:t>
      </w:r>
      <w:r w:rsidRPr="0010174E">
        <w:rPr>
          <w:lang w:val="bg-BG" w:eastAsia="bg-BG"/>
        </w:rPr>
        <w:t>гърци, а организаторите им са въодушевени от идеята</w:t>
      </w:r>
      <w:r w:rsidRPr="0010174E">
        <w:rPr>
          <w:lang w:val="ru-RU" w:eastAsia="bg-BG"/>
        </w:rPr>
        <w:t xml:space="preserve"> </w:t>
      </w:r>
      <w:r w:rsidRPr="0010174E">
        <w:rPr>
          <w:lang w:val="bg-BG" w:eastAsia="bg-BG"/>
        </w:rPr>
        <w:t>за балканска антиосманска солидарност.</w:t>
      </w:r>
    </w:p>
    <w:p w14:paraId="17B805E1" w14:textId="359C70AD" w:rsidR="00A31364" w:rsidRPr="0010174E" w:rsidRDefault="00A31364" w:rsidP="00A31364">
      <w:pPr>
        <w:autoSpaceDE w:val="0"/>
        <w:autoSpaceDN w:val="0"/>
        <w:adjustRightInd w:val="0"/>
        <w:rPr>
          <w:lang w:val="bg-BG" w:eastAsia="bg-BG"/>
        </w:rPr>
      </w:pPr>
      <w:r w:rsidRPr="0010174E">
        <w:rPr>
          <w:b/>
          <w:bCs/>
          <w:lang w:val="bg-BG" w:eastAsia="bg-BG"/>
        </w:rPr>
        <w:t>Кримската война и българите</w:t>
      </w:r>
      <w:r w:rsidRPr="0010174E">
        <w:rPr>
          <w:lang w:val="bg-BG" w:eastAsia="bg-BG"/>
        </w:rPr>
        <w:t>. Войната между Османската империя и Русия, избухнала през есента на</w:t>
      </w:r>
      <w:r w:rsidRPr="0010174E">
        <w:rPr>
          <w:lang w:val="ru-RU" w:eastAsia="bg-BG"/>
        </w:rPr>
        <w:t xml:space="preserve"> </w:t>
      </w:r>
      <w:r w:rsidRPr="0010174E">
        <w:rPr>
          <w:lang w:val="bg-BG" w:eastAsia="bg-BG"/>
        </w:rPr>
        <w:t>1853 г., предизвиква раздвижване сред българите в</w:t>
      </w:r>
      <w:r w:rsidRPr="0010174E">
        <w:rPr>
          <w:lang w:val="ru-RU" w:eastAsia="bg-BG"/>
        </w:rPr>
        <w:t xml:space="preserve"> </w:t>
      </w:r>
      <w:r w:rsidRPr="0010174E">
        <w:rPr>
          <w:lang w:val="bg-BG" w:eastAsia="bg-BG"/>
        </w:rPr>
        <w:t>емиграция и в страната. Още през юли 1853 г. българите в Цариград поставят пред руското правителство</w:t>
      </w:r>
      <w:r w:rsidRPr="0010174E">
        <w:rPr>
          <w:lang w:val="ru-RU" w:eastAsia="bg-BG"/>
        </w:rPr>
        <w:t xml:space="preserve"> </w:t>
      </w:r>
      <w:r w:rsidRPr="0010174E">
        <w:rPr>
          <w:lang w:val="bg-BG" w:eastAsia="bg-BG"/>
        </w:rPr>
        <w:t>въпроса за придобиване на автономия по подобие на</w:t>
      </w:r>
      <w:r w:rsidRPr="0010174E">
        <w:rPr>
          <w:lang w:val="ru-RU" w:eastAsia="bg-BG"/>
        </w:rPr>
        <w:t xml:space="preserve"> </w:t>
      </w:r>
      <w:r w:rsidRPr="0010174E">
        <w:rPr>
          <w:lang w:val="bg-BG" w:eastAsia="bg-BG"/>
        </w:rPr>
        <w:t>Дунавските княжества и Сърбия.</w:t>
      </w:r>
    </w:p>
    <w:p w14:paraId="4D9B6F91" w14:textId="21381FFD" w:rsidR="00A24102" w:rsidRPr="0010174E" w:rsidRDefault="00A24102" w:rsidP="0010174E">
      <w:pPr>
        <w:autoSpaceDE w:val="0"/>
        <w:autoSpaceDN w:val="0"/>
        <w:adjustRightInd w:val="0"/>
        <w:rPr>
          <w:lang w:val="bg-BG" w:eastAsia="bg-BG"/>
        </w:rPr>
      </w:pPr>
      <w:r w:rsidRPr="0010174E">
        <w:rPr>
          <w:lang w:val="bg-BG" w:eastAsia="bg-BG"/>
        </w:rPr>
        <w:t>На 2 февруари 1854 г. одеските българи учредяват „Настоятелство”, включващо видни представители на емигрантската търговска буржоазия</w:t>
      </w:r>
      <w:r w:rsidRPr="0010174E">
        <w:rPr>
          <w:lang w:val="ru-RU" w:eastAsia="bg-BG"/>
        </w:rPr>
        <w:t>.</w:t>
      </w:r>
      <w:r w:rsidR="0010174E" w:rsidRPr="0010174E">
        <w:rPr>
          <w:lang w:val="ru-RU" w:eastAsia="bg-BG"/>
        </w:rPr>
        <w:t xml:space="preserve"> </w:t>
      </w:r>
      <w:r w:rsidR="0010174E" w:rsidRPr="0010174E">
        <w:rPr>
          <w:lang w:val="bg-BG" w:eastAsia="bg-BG"/>
        </w:rPr>
        <w:t>Те събират значителни средства за формиране на</w:t>
      </w:r>
      <w:r w:rsidR="0010174E" w:rsidRPr="0010174E">
        <w:rPr>
          <w:lang w:val="ru-RU" w:eastAsia="bg-BG"/>
        </w:rPr>
        <w:t xml:space="preserve"> </w:t>
      </w:r>
      <w:r w:rsidR="0010174E" w:rsidRPr="0010174E">
        <w:rPr>
          <w:lang w:val="bg-BG" w:eastAsia="bg-BG"/>
        </w:rPr>
        <w:t>доброволчески отряди и неколкократно се обръщат</w:t>
      </w:r>
      <w:r w:rsidR="0010174E" w:rsidRPr="0010174E">
        <w:rPr>
          <w:lang w:val="ru-RU" w:eastAsia="bg-BG"/>
        </w:rPr>
        <w:t xml:space="preserve"> </w:t>
      </w:r>
      <w:r w:rsidR="0010174E" w:rsidRPr="0010174E">
        <w:rPr>
          <w:lang w:val="bg-BG" w:eastAsia="bg-BG"/>
        </w:rPr>
        <w:t>към руското правителство с уверения за готовността</w:t>
      </w:r>
      <w:r w:rsidR="0010174E" w:rsidRPr="0010174E">
        <w:rPr>
          <w:lang w:val="ru-RU" w:eastAsia="bg-BG"/>
        </w:rPr>
        <w:t xml:space="preserve"> </w:t>
      </w:r>
      <w:r w:rsidR="0010174E" w:rsidRPr="0010174E">
        <w:rPr>
          <w:lang w:val="bg-BG" w:eastAsia="bg-BG"/>
        </w:rPr>
        <w:t>на българите да въстанат масово за извоюване на</w:t>
      </w:r>
      <w:r w:rsidR="0010174E" w:rsidRPr="0010174E">
        <w:rPr>
          <w:lang w:val="ru-RU" w:eastAsia="bg-BG"/>
        </w:rPr>
        <w:t xml:space="preserve"> </w:t>
      </w:r>
      <w:r w:rsidR="0010174E" w:rsidRPr="0010174E">
        <w:rPr>
          <w:lang w:val="bg-BG" w:eastAsia="bg-BG"/>
        </w:rPr>
        <w:t>политическа самостоятелност. С аналогична цел – да</w:t>
      </w:r>
      <w:r w:rsidR="0010174E" w:rsidRPr="0010174E">
        <w:rPr>
          <w:lang w:val="ru-RU" w:eastAsia="bg-BG"/>
        </w:rPr>
        <w:t xml:space="preserve"> </w:t>
      </w:r>
      <w:r w:rsidR="0010174E" w:rsidRPr="0010174E">
        <w:rPr>
          <w:lang w:val="bg-BG" w:eastAsia="bg-BG"/>
        </w:rPr>
        <w:t>съдействат за руското напредване и да координират</w:t>
      </w:r>
      <w:r w:rsidR="0010174E" w:rsidRPr="0010174E">
        <w:rPr>
          <w:lang w:val="ru-RU" w:eastAsia="bg-BG"/>
        </w:rPr>
        <w:t xml:space="preserve"> </w:t>
      </w:r>
      <w:r w:rsidR="0010174E" w:rsidRPr="0010174E">
        <w:rPr>
          <w:lang w:val="bg-BG" w:eastAsia="bg-BG"/>
        </w:rPr>
        <w:t>българското участие във войната, през март 1854 г.</w:t>
      </w:r>
      <w:r w:rsidR="0010174E" w:rsidRPr="0010174E">
        <w:rPr>
          <w:lang w:val="ru-RU" w:eastAsia="bg-BG"/>
        </w:rPr>
        <w:t xml:space="preserve"> </w:t>
      </w:r>
      <w:r w:rsidR="0010174E" w:rsidRPr="0010174E">
        <w:rPr>
          <w:lang w:val="bg-BG" w:eastAsia="bg-BG"/>
        </w:rPr>
        <w:t>букурещките българи преобразуват настоятелството</w:t>
      </w:r>
      <w:r w:rsidR="0010174E" w:rsidRPr="0010174E">
        <w:rPr>
          <w:lang w:val="ru-RU" w:eastAsia="bg-BG"/>
        </w:rPr>
        <w:t xml:space="preserve"> </w:t>
      </w:r>
      <w:r w:rsidR="0010174E" w:rsidRPr="0010174E">
        <w:rPr>
          <w:lang w:val="bg-BG" w:eastAsia="bg-BG"/>
        </w:rPr>
        <w:t>си („Епитропия”) в „Средоточно попечителство”. По-късно организацията получава най-популярното си</w:t>
      </w:r>
      <w:r w:rsidR="0010174E" w:rsidRPr="0010174E">
        <w:rPr>
          <w:lang w:val="ru-RU" w:eastAsia="bg-BG"/>
        </w:rPr>
        <w:t xml:space="preserve"> </w:t>
      </w:r>
      <w:r w:rsidR="0010174E" w:rsidRPr="0010174E">
        <w:rPr>
          <w:lang w:val="bg-BG" w:eastAsia="bg-BG"/>
        </w:rPr>
        <w:t xml:space="preserve">име – </w:t>
      </w:r>
      <w:r w:rsidR="0010174E" w:rsidRPr="0010174E">
        <w:rPr>
          <w:i/>
          <w:iCs/>
          <w:lang w:val="bg-BG" w:eastAsia="bg-BG"/>
        </w:rPr>
        <w:t>Добродетелна дружина</w:t>
      </w:r>
      <w:r w:rsidR="0010174E" w:rsidRPr="0010174E">
        <w:rPr>
          <w:lang w:val="bg-BG" w:eastAsia="bg-BG"/>
        </w:rPr>
        <w:t>.</w:t>
      </w:r>
    </w:p>
    <w:sectPr w:rsidR="00A24102" w:rsidRPr="001017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-Bold">
    <w:altName w:val="DFGothic-E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03"/>
    <w:rsid w:val="00081F08"/>
    <w:rsid w:val="000F326E"/>
    <w:rsid w:val="0010174E"/>
    <w:rsid w:val="00106F03"/>
    <w:rsid w:val="00144909"/>
    <w:rsid w:val="00594434"/>
    <w:rsid w:val="00611DE1"/>
    <w:rsid w:val="006D4265"/>
    <w:rsid w:val="007B4F7F"/>
    <w:rsid w:val="00A07B69"/>
    <w:rsid w:val="00A24102"/>
    <w:rsid w:val="00A31364"/>
    <w:rsid w:val="00AC6303"/>
    <w:rsid w:val="00B47F0D"/>
    <w:rsid w:val="00CD1793"/>
    <w:rsid w:val="00E2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E7E3E"/>
  <w15:chartTrackingRefBased/>
  <w15:docId w15:val="{3331305E-3EE2-4BBF-953C-4269AE0F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 К. Бонев</dc:creator>
  <cp:keywords/>
  <dc:description/>
  <cp:lastModifiedBy>Людмил К. Бонев</cp:lastModifiedBy>
  <cp:revision>5</cp:revision>
  <dcterms:created xsi:type="dcterms:W3CDTF">2023-01-30T07:57:00Z</dcterms:created>
  <dcterms:modified xsi:type="dcterms:W3CDTF">2023-01-30T08:20:00Z</dcterms:modified>
</cp:coreProperties>
</file>